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3CC2" w14:textId="77777777" w:rsidR="00D70A6E" w:rsidRPr="00874C8B" w:rsidRDefault="00D70A6E" w:rsidP="00D70A6E">
      <w:pPr>
        <w:rPr>
          <w:b/>
          <w:i/>
        </w:rPr>
      </w:pPr>
      <w:r w:rsidRPr="00874C8B">
        <w:rPr>
          <w:b/>
        </w:rPr>
        <w:t xml:space="preserve">Minutes of the Sheffield Culture Consortium </w:t>
      </w:r>
      <w:r>
        <w:rPr>
          <w:b/>
        </w:rPr>
        <w:t>Zoom</w:t>
      </w:r>
    </w:p>
    <w:p w14:paraId="7796B0AB" w14:textId="1A452B8E" w:rsidR="00D70A6E" w:rsidRDefault="00D70A6E" w:rsidP="00D70A6E">
      <w:pPr>
        <w:rPr>
          <w:b/>
        </w:rPr>
      </w:pPr>
      <w:r w:rsidRPr="00874C8B">
        <w:rPr>
          <w:b/>
        </w:rPr>
        <w:t xml:space="preserve">Friday </w:t>
      </w:r>
      <w:r w:rsidR="00E41EF3">
        <w:rPr>
          <w:b/>
        </w:rPr>
        <w:t>2</w:t>
      </w:r>
      <w:r w:rsidR="00175745">
        <w:rPr>
          <w:b/>
        </w:rPr>
        <w:t>5 June</w:t>
      </w:r>
      <w:r>
        <w:rPr>
          <w:b/>
        </w:rPr>
        <w:t xml:space="preserve"> 2021</w:t>
      </w:r>
    </w:p>
    <w:p w14:paraId="2A9FE0A0" w14:textId="2EC44FC2" w:rsidR="00D70A6E" w:rsidRPr="000E16BB" w:rsidRDefault="00D70A6E" w:rsidP="00D70A6E">
      <w:pPr>
        <w:pStyle w:val="p1"/>
        <w:spacing w:before="0" w:beforeAutospacing="0" w:after="0" w:afterAutospacing="0"/>
      </w:pPr>
      <w:r w:rsidRPr="00772697">
        <w:rPr>
          <w:b/>
        </w:rPr>
        <w:t>Attending</w:t>
      </w:r>
      <w:r w:rsidRPr="00772697">
        <w:t xml:space="preserve">:  </w:t>
      </w:r>
      <w:r w:rsidR="00175745" w:rsidRPr="006C2E08">
        <w:t>Judith Harry (Site Gallery)</w:t>
      </w:r>
      <w:r w:rsidR="00175745">
        <w:t xml:space="preserve"> – Chair today; </w:t>
      </w:r>
      <w:r w:rsidRPr="006C2E08">
        <w:t xml:space="preserve">Jo Towler (Music in the Round), </w:t>
      </w:r>
      <w:r w:rsidR="006D15A2" w:rsidRPr="006C2E08">
        <w:t>Kirstie Hamilton (</w:t>
      </w:r>
      <w:r w:rsidR="00175745">
        <w:t xml:space="preserve">Sheffield </w:t>
      </w:r>
      <w:r w:rsidR="006D15A2" w:rsidRPr="006C2E08">
        <w:t xml:space="preserve">Museums), </w:t>
      </w:r>
      <w:r w:rsidR="006D15A2">
        <w:t>G</w:t>
      </w:r>
      <w:r w:rsidRPr="006C2E08">
        <w:t xml:space="preserve">eff Green (SHU), </w:t>
      </w:r>
      <w:r w:rsidR="00175745">
        <w:t>Dan Bates (Sheffield Theatres); Sara Unwin (UoS)</w:t>
      </w:r>
      <w:r w:rsidRPr="006C2E08">
        <w:t xml:space="preserve">, Andrew Snelling (Sheffield City Trust), Ian Wild </w:t>
      </w:r>
      <w:r w:rsidR="00175745">
        <w:t>(</w:t>
      </w:r>
      <w:r w:rsidRPr="006C2E08">
        <w:t>Showroom/</w:t>
      </w:r>
      <w:r w:rsidR="00175745">
        <w:t xml:space="preserve"> </w:t>
      </w:r>
      <w:r w:rsidRPr="006C2E08">
        <w:t>Workstation)</w:t>
      </w:r>
      <w:r>
        <w:t xml:space="preserve">, </w:t>
      </w:r>
      <w:r w:rsidR="00E41EF3">
        <w:rPr>
          <w:color w:val="323130"/>
        </w:rPr>
        <w:t>Rose Wilcox (The Leadmill);</w:t>
      </w:r>
      <w:r w:rsidR="00E41EF3">
        <w:t xml:space="preserve"> </w:t>
      </w:r>
      <w:r w:rsidR="00175745">
        <w:t>Nick Partridge (Sheffield Libraries);</w:t>
      </w:r>
      <w:r w:rsidR="00E41EF3">
        <w:t xml:space="preserve"> </w:t>
      </w:r>
      <w:r w:rsidR="00E41EF3" w:rsidRPr="006C2E08">
        <w:t>Rebecca Maddox (SCC)</w:t>
      </w:r>
      <w:r w:rsidRPr="006C2E08">
        <w:t>.</w:t>
      </w:r>
      <w:r w:rsidRPr="006C2E08">
        <w:br/>
      </w:r>
    </w:p>
    <w:p w14:paraId="0C3D728D" w14:textId="62622AB5" w:rsidR="00D70A6E" w:rsidRPr="006C2E08" w:rsidRDefault="00D70A6E" w:rsidP="00D70A6E">
      <w:r w:rsidRPr="00D70A6E">
        <w:rPr>
          <w:b/>
          <w:bCs/>
        </w:rPr>
        <w:t>Apologies:</w:t>
      </w:r>
      <w:r w:rsidR="006D15A2">
        <w:t xml:space="preserve"> </w:t>
      </w:r>
      <w:r w:rsidR="00175745">
        <w:t>Janet Jennings (Sheffield Museums);</w:t>
      </w:r>
      <w:r w:rsidR="006D15A2">
        <w:t xml:space="preserve"> </w:t>
      </w:r>
      <w:r w:rsidR="00175745" w:rsidRPr="006C2E08">
        <w:t>Kim Streets (</w:t>
      </w:r>
      <w:r w:rsidR="00175745">
        <w:t xml:space="preserve">Sheffield </w:t>
      </w:r>
      <w:r w:rsidR="00175745" w:rsidRPr="006C2E08">
        <w:t>Museums</w:t>
      </w:r>
      <w:r w:rsidR="00175745">
        <w:t xml:space="preserve">); </w:t>
      </w:r>
      <w:r w:rsidR="00175745" w:rsidRPr="006C2E08">
        <w:t>Wendy Ulyett (Marketing Sheffield)</w:t>
      </w:r>
      <w:r w:rsidR="00175745">
        <w:t xml:space="preserve">; </w:t>
      </w:r>
      <w:r w:rsidR="00175745" w:rsidRPr="006C2E08">
        <w:t xml:space="preserve">Cintia Gil (Sheffield </w:t>
      </w:r>
      <w:r w:rsidR="00175745">
        <w:t>D</w:t>
      </w:r>
      <w:r w:rsidR="00175745" w:rsidRPr="006C2E08">
        <w:t>oc/Fest)</w:t>
      </w:r>
      <w:r w:rsidR="00175745">
        <w:t>;</w:t>
      </w:r>
      <w:r w:rsidR="00175745" w:rsidRPr="006D15A2">
        <w:t xml:space="preserve"> </w:t>
      </w:r>
      <w:r w:rsidR="00175745" w:rsidRPr="006C2E08">
        <w:t>Laura Clarke (Art Catalyst)</w:t>
      </w:r>
      <w:r w:rsidR="00175745">
        <w:t>;</w:t>
      </w:r>
      <w:r w:rsidR="00175745" w:rsidRPr="006C2E08">
        <w:t xml:space="preserve"> Corrigan Lowe (Doc/Fest),</w:t>
      </w:r>
      <w:r w:rsidR="00175745" w:rsidRPr="00175745">
        <w:t xml:space="preserve"> Georgina Kettlewell (YAS)</w:t>
      </w:r>
      <w:r w:rsidR="006C73BD">
        <w:t xml:space="preserve">, </w:t>
      </w:r>
      <w:r w:rsidR="006C73BD" w:rsidRPr="006C2E08">
        <w:t>Jane Shields (Sheffield Creative Guild)</w:t>
      </w:r>
      <w:r w:rsidR="00175745">
        <w:t>.</w:t>
      </w:r>
    </w:p>
    <w:p w14:paraId="0D167010" w14:textId="77777777" w:rsidR="00D70A6E" w:rsidRPr="00226B0C" w:rsidRDefault="00D70A6E" w:rsidP="00D70A6E">
      <w:pPr>
        <w:pStyle w:val="p1"/>
        <w:spacing w:before="0" w:beforeAutospacing="0" w:after="0" w:afterAutospacing="0"/>
        <w:ind w:left="720"/>
        <w:rPr>
          <w:rStyle w:val="s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7856"/>
        <w:gridCol w:w="1418"/>
      </w:tblGrid>
      <w:tr w:rsidR="00D70A6E" w:rsidRPr="00874C8B" w14:paraId="45E4BAE5" w14:textId="77777777" w:rsidTr="008355C4">
        <w:tc>
          <w:tcPr>
            <w:tcW w:w="757" w:type="dxa"/>
          </w:tcPr>
          <w:p w14:paraId="30D5D56E" w14:textId="77777777" w:rsidR="00D70A6E" w:rsidRPr="00874C8B" w:rsidRDefault="00D70A6E" w:rsidP="008355C4">
            <w:pPr>
              <w:spacing w:after="0"/>
              <w:ind w:left="360"/>
              <w:rPr>
                <w:b/>
              </w:rPr>
            </w:pPr>
          </w:p>
        </w:tc>
        <w:tc>
          <w:tcPr>
            <w:tcW w:w="7856" w:type="dxa"/>
          </w:tcPr>
          <w:p w14:paraId="1669989B" w14:textId="77777777" w:rsidR="00D70A6E" w:rsidRPr="00874C8B" w:rsidRDefault="00D70A6E" w:rsidP="008355C4">
            <w:pPr>
              <w:spacing w:after="0"/>
              <w:rPr>
                <w:b/>
              </w:rPr>
            </w:pPr>
            <w:r w:rsidRPr="00874C8B">
              <w:rPr>
                <w:b/>
              </w:rPr>
              <w:t>Notes</w:t>
            </w:r>
          </w:p>
        </w:tc>
        <w:tc>
          <w:tcPr>
            <w:tcW w:w="1418" w:type="dxa"/>
          </w:tcPr>
          <w:p w14:paraId="6C103C43" w14:textId="77777777" w:rsidR="00D70A6E" w:rsidRPr="00874C8B" w:rsidRDefault="00D70A6E" w:rsidP="008355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70A6E" w:rsidRPr="00874C8B" w14:paraId="4BA999AD" w14:textId="77777777" w:rsidTr="008355C4">
        <w:tc>
          <w:tcPr>
            <w:tcW w:w="757" w:type="dxa"/>
          </w:tcPr>
          <w:p w14:paraId="72E2B409" w14:textId="77777777" w:rsidR="00D70A6E" w:rsidRPr="00874C8B" w:rsidRDefault="00D70A6E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856" w:type="dxa"/>
          </w:tcPr>
          <w:p w14:paraId="35A05875" w14:textId="4250814D" w:rsidR="00D70A6E" w:rsidRDefault="00D70A6E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/>
              </w:rPr>
            </w:pPr>
            <w:r>
              <w:rPr>
                <w:b/>
              </w:rPr>
              <w:t>Welcome and intros</w:t>
            </w:r>
          </w:p>
          <w:p w14:paraId="257D45D5" w14:textId="51ECD492" w:rsidR="00633FD9" w:rsidRDefault="00633FD9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/>
              </w:rPr>
            </w:pPr>
          </w:p>
          <w:p w14:paraId="05A3B6DD" w14:textId="1B1AA026" w:rsidR="00633FD9" w:rsidRDefault="00633FD9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  <w:r w:rsidRPr="00633FD9">
              <w:rPr>
                <w:bCs/>
              </w:rPr>
              <w:t>Kim</w:t>
            </w:r>
            <w:r>
              <w:rPr>
                <w:bCs/>
              </w:rPr>
              <w:t xml:space="preserve"> (current Consortium Chair) is moving house, and Jo (Vice Chair) is present but unwell, so Judith is kindly chairing today.</w:t>
            </w:r>
          </w:p>
          <w:p w14:paraId="677E8BB9" w14:textId="77777777" w:rsidR="00633FD9" w:rsidRPr="00633FD9" w:rsidRDefault="00633FD9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</w:p>
          <w:p w14:paraId="6F603D6C" w14:textId="5883E29E" w:rsidR="00E41EF3" w:rsidRPr="006D15A2" w:rsidRDefault="00175745" w:rsidP="003A2B1E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  <w:r w:rsidRPr="00175745">
              <w:rPr>
                <w:bCs/>
              </w:rPr>
              <w:t>W</w:t>
            </w:r>
            <w:r>
              <w:rPr>
                <w:bCs/>
              </w:rPr>
              <w:t>e</w:t>
            </w:r>
            <w:r w:rsidRPr="00175745">
              <w:rPr>
                <w:bCs/>
              </w:rPr>
              <w:t xml:space="preserve"> h</w:t>
            </w:r>
            <w:r>
              <w:rPr>
                <w:bCs/>
              </w:rPr>
              <w:t xml:space="preserve">ad hoped to welcome Laurence Heijbroek, who has been working with Rebecca as part of a </w:t>
            </w:r>
            <w:r w:rsidR="00633FD9">
              <w:rPr>
                <w:bCs/>
              </w:rPr>
              <w:t>graduate management development programme, but unfortunately he is unwell.</w:t>
            </w:r>
          </w:p>
        </w:tc>
        <w:tc>
          <w:tcPr>
            <w:tcW w:w="1418" w:type="dxa"/>
          </w:tcPr>
          <w:p w14:paraId="5A21543D" w14:textId="77777777" w:rsidR="00D70A6E" w:rsidRDefault="00D70A6E" w:rsidP="008355C4">
            <w:pPr>
              <w:spacing w:after="0"/>
              <w:jc w:val="center"/>
              <w:rPr>
                <w:b/>
              </w:rPr>
            </w:pPr>
          </w:p>
        </w:tc>
      </w:tr>
      <w:tr w:rsidR="00D70A6E" w:rsidRPr="00874C8B" w14:paraId="48CC5245" w14:textId="77777777" w:rsidTr="008355C4">
        <w:tc>
          <w:tcPr>
            <w:tcW w:w="757" w:type="dxa"/>
          </w:tcPr>
          <w:p w14:paraId="447962CE" w14:textId="77777777" w:rsidR="00D70A6E" w:rsidRDefault="00D70A6E" w:rsidP="008355C4">
            <w:pPr>
              <w:spacing w:after="0"/>
              <w:ind w:left="360"/>
              <w:rPr>
                <w:b/>
              </w:rPr>
            </w:pPr>
          </w:p>
          <w:p w14:paraId="7FD05452" w14:textId="77777777" w:rsidR="00D70A6E" w:rsidRDefault="00D70A6E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56" w:type="dxa"/>
          </w:tcPr>
          <w:p w14:paraId="763FC5AC" w14:textId="77777777" w:rsidR="00D70A6E" w:rsidRDefault="00D70A6E" w:rsidP="008355C4">
            <w:pPr>
              <w:pStyle w:val="p1"/>
              <w:spacing w:before="0" w:beforeAutospacing="0" w:after="0" w:afterAutospacing="0"/>
              <w:rPr>
                <w:rStyle w:val="s1"/>
                <w:b/>
                <w:bCs/>
              </w:rPr>
            </w:pPr>
          </w:p>
          <w:p w14:paraId="337F7377" w14:textId="0D86954A" w:rsidR="00FA51A7" w:rsidRPr="00FA51A7" w:rsidRDefault="00FA51A7" w:rsidP="00FA51A7">
            <w:pPr>
              <w:rPr>
                <w:b/>
                <w:bCs/>
              </w:rPr>
            </w:pPr>
            <w:r w:rsidRPr="00FA51A7">
              <w:rPr>
                <w:b/>
                <w:bCs/>
              </w:rPr>
              <w:t>Minutes and Matters Arising</w:t>
            </w:r>
          </w:p>
          <w:p w14:paraId="17D18E4E" w14:textId="3B42607C" w:rsidR="00633FD9" w:rsidRDefault="00FA51A7" w:rsidP="006D15A2">
            <w:pPr>
              <w:pStyle w:val="NoSpacing"/>
            </w:pPr>
            <w:r>
              <w:t xml:space="preserve">The </w:t>
            </w:r>
            <w:r w:rsidRPr="006C2E08">
              <w:t xml:space="preserve">Minutes from </w:t>
            </w:r>
            <w:r>
              <w:t xml:space="preserve">the </w:t>
            </w:r>
            <w:r w:rsidR="00633FD9">
              <w:t>May</w:t>
            </w:r>
            <w:r w:rsidR="000C6F52">
              <w:t xml:space="preserve"> </w:t>
            </w:r>
            <w:r w:rsidRPr="006C2E08">
              <w:t xml:space="preserve">meeting </w:t>
            </w:r>
            <w:r>
              <w:t>were a</w:t>
            </w:r>
            <w:r w:rsidRPr="006C2E08">
              <w:t>ccepted</w:t>
            </w:r>
            <w:r w:rsidR="00633FD9">
              <w:t xml:space="preserve">, with Kim, Kirstie and Janet’s designations updated to say </w:t>
            </w:r>
            <w:r w:rsidR="00633FD9" w:rsidRPr="00633FD9">
              <w:rPr>
                <w:i/>
                <w:iCs/>
              </w:rPr>
              <w:t>Sheffield Museums</w:t>
            </w:r>
            <w:r w:rsidR="00633FD9">
              <w:t>!  From April 1</w:t>
            </w:r>
            <w:r w:rsidR="00633FD9" w:rsidRPr="00633FD9">
              <w:rPr>
                <w:vertAlign w:val="superscript"/>
              </w:rPr>
              <w:t>st</w:t>
            </w:r>
            <w:r w:rsidR="00633FD9">
              <w:t xml:space="preserve"> 2021, Museums Sheffield and Sheffield Industrial Museums Trust have come together as </w:t>
            </w:r>
            <w:r w:rsidR="003A2B1E">
              <w:t>the</w:t>
            </w:r>
            <w:r w:rsidR="00633FD9">
              <w:t xml:space="preserve"> new Sheffield Museums Trust</w:t>
            </w:r>
            <w:r>
              <w:t>.</w:t>
            </w:r>
          </w:p>
          <w:p w14:paraId="6E3DA50A" w14:textId="77777777" w:rsidR="00633FD9" w:rsidRDefault="00633FD9" w:rsidP="006D15A2">
            <w:pPr>
              <w:pStyle w:val="NoSpacing"/>
            </w:pPr>
          </w:p>
          <w:p w14:paraId="7713CC18" w14:textId="708793CA" w:rsidR="00CA2DD9" w:rsidRDefault="00633FD9" w:rsidP="000C6F52">
            <w:pPr>
              <w:pStyle w:val="NoSpacing"/>
            </w:pPr>
            <w:r>
              <w:t>The action to invite Karen Durham back to the Consortium, and to arrange a visit to Sheffield, is carried forward.</w:t>
            </w:r>
            <w:r w:rsidR="00FA51A7">
              <w:br/>
            </w:r>
            <w:r w:rsidR="00FA51A7">
              <w:br/>
            </w:r>
            <w:r>
              <w:t xml:space="preserve">Rebecca to set up a joint session on </w:t>
            </w:r>
            <w:r w:rsidR="000C6F52">
              <w:t>Mental Health First Aid</w:t>
            </w:r>
            <w:r>
              <w:t xml:space="preserve"> with a course provider.  There will be a modest charge for this.  </w:t>
            </w:r>
          </w:p>
          <w:p w14:paraId="3907B8C2" w14:textId="7E7B7697" w:rsidR="00B1599B" w:rsidRDefault="00633FD9" w:rsidP="000C6F52">
            <w:pPr>
              <w:pStyle w:val="NoSpacing"/>
            </w:pPr>
            <w:r>
              <w:t>Judith has received a Sheffield Mental Health Guide from SAWN – Sheffield Arts and Wellbeing Network, which she will circulate.</w:t>
            </w:r>
          </w:p>
          <w:p w14:paraId="61816DAC" w14:textId="3D595233" w:rsidR="00C205BA" w:rsidRDefault="00C205BA" w:rsidP="000C6F52">
            <w:pPr>
              <w:pStyle w:val="NoSpacing"/>
            </w:pPr>
          </w:p>
          <w:p w14:paraId="26B34BE4" w14:textId="45D2EA72" w:rsidR="00C205BA" w:rsidRDefault="00C205BA" w:rsidP="000C6F52">
            <w:pPr>
              <w:pStyle w:val="NoSpacing"/>
            </w:pPr>
            <w:r>
              <w:t>All other actions were completed.</w:t>
            </w:r>
          </w:p>
          <w:p w14:paraId="40A0CAED" w14:textId="2CD1174A" w:rsidR="00AF627D" w:rsidRPr="00B860B5" w:rsidRDefault="00AF627D" w:rsidP="00633FD9">
            <w:pPr>
              <w:pStyle w:val="NoSpacing"/>
            </w:pPr>
          </w:p>
        </w:tc>
        <w:tc>
          <w:tcPr>
            <w:tcW w:w="1418" w:type="dxa"/>
          </w:tcPr>
          <w:p w14:paraId="7395B4FF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14D7EBD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5040C47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757BDB0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C14BDC2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2C0BDD9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7403021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16494C6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AAC4C05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10FBCCD" w14:textId="77777777" w:rsidR="00D70A6E" w:rsidRDefault="00D70A6E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11E9F55" w14:textId="77777777" w:rsidR="000C6F52" w:rsidRDefault="000C6F52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B1599B">
              <w:rPr>
                <w:b/>
                <w:sz w:val="16"/>
                <w:szCs w:val="16"/>
              </w:rPr>
              <w:t>Rebecca to arrange</w:t>
            </w:r>
          </w:p>
          <w:p w14:paraId="4E3F6CEB" w14:textId="77777777" w:rsidR="00633FD9" w:rsidRDefault="00633FD9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28AD9F4" w14:textId="77777777" w:rsidR="00633FD9" w:rsidRDefault="00633FD9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510E577" w14:textId="77777777" w:rsidR="00633FD9" w:rsidRDefault="00633FD9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33FD9">
              <w:rPr>
                <w:b/>
                <w:sz w:val="16"/>
                <w:szCs w:val="16"/>
              </w:rPr>
              <w:t>Rebecca to arrange</w:t>
            </w:r>
          </w:p>
          <w:p w14:paraId="344FA403" w14:textId="77777777" w:rsidR="00633FD9" w:rsidRDefault="00633FD9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EED185B" w14:textId="734F1BF4" w:rsidR="00633FD9" w:rsidRPr="00B1599B" w:rsidRDefault="00633FD9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Judith to circ</w:t>
            </w:r>
          </w:p>
        </w:tc>
      </w:tr>
      <w:tr w:rsidR="00633FD9" w:rsidRPr="00874C8B" w14:paraId="3D718631" w14:textId="77777777" w:rsidTr="008355C4">
        <w:tc>
          <w:tcPr>
            <w:tcW w:w="757" w:type="dxa"/>
          </w:tcPr>
          <w:p w14:paraId="1D433952" w14:textId="7994DF74" w:rsidR="00633FD9" w:rsidRDefault="00633FD9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856" w:type="dxa"/>
          </w:tcPr>
          <w:p w14:paraId="525B2C1C" w14:textId="77777777" w:rsidR="00633FD9" w:rsidRDefault="00633FD9" w:rsidP="008355C4">
            <w:pPr>
              <w:pStyle w:val="p1"/>
              <w:spacing w:before="0" w:beforeAutospacing="0" w:after="0" w:afterAutospacing="0"/>
              <w:rPr>
                <w:rStyle w:val="s1"/>
                <w:b/>
                <w:bCs/>
              </w:rPr>
            </w:pPr>
            <w:r>
              <w:rPr>
                <w:rStyle w:val="s1"/>
                <w:b/>
                <w:bCs/>
              </w:rPr>
              <w:t>Women’s European Football Championships July 2022 – culture and heritage strand</w:t>
            </w:r>
          </w:p>
          <w:p w14:paraId="45C4A501" w14:textId="77777777" w:rsidR="00633FD9" w:rsidRDefault="00633FD9" w:rsidP="008355C4">
            <w:pPr>
              <w:pStyle w:val="p1"/>
              <w:spacing w:before="0" w:beforeAutospacing="0" w:after="0" w:afterAutospacing="0"/>
              <w:rPr>
                <w:rStyle w:val="s1"/>
                <w:b/>
                <w:bCs/>
              </w:rPr>
            </w:pPr>
          </w:p>
          <w:p w14:paraId="78A45304" w14:textId="77777777" w:rsidR="00633FD9" w:rsidRDefault="00C205BA" w:rsidP="008355C4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 w:rsidRPr="00C205BA">
              <w:rPr>
                <w:rStyle w:val="s1"/>
              </w:rPr>
              <w:t>R</w:t>
            </w:r>
            <w:r>
              <w:rPr>
                <w:rStyle w:val="s1"/>
              </w:rPr>
              <w:t>e</w:t>
            </w:r>
            <w:r w:rsidRPr="00C205BA">
              <w:rPr>
                <w:rStyle w:val="s1"/>
              </w:rPr>
              <w:t>becca</w:t>
            </w:r>
            <w:r>
              <w:rPr>
                <w:rStyle w:val="s1"/>
              </w:rPr>
              <w:t xml:space="preserve"> and Nick reported that Sheffield is one of 10 host cities for the WEUROS 2022, with 4 matches including a semi-final being held at Bramall Lane.  For the first time, the FA is commissioning a culture and heritage strand, with bids being prepared for Arts Council and National Lottery Heritage Fund.</w:t>
            </w:r>
          </w:p>
          <w:p w14:paraId="739DC78F" w14:textId="26BF7073" w:rsidR="00C205BA" w:rsidRDefault="00C205BA" w:rsidP="008355C4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>
              <w:rPr>
                <w:rStyle w:val="s1"/>
              </w:rPr>
              <w:t>The Arts Council culture bid is for a large-scale artistic work/activity which can take place in each host city.</w:t>
            </w:r>
          </w:p>
          <w:p w14:paraId="5636D8C2" w14:textId="29DD77F5" w:rsidR="00C205BA" w:rsidRDefault="00C205BA" w:rsidP="008355C4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>
              <w:rPr>
                <w:rStyle w:val="s1"/>
              </w:rPr>
              <w:t xml:space="preserve">The heritage strand from NLHF will include indoor and outdoor exhibitions, education resources, school holiday workshops, </w:t>
            </w:r>
            <w:r w:rsidR="00623BFD">
              <w:rPr>
                <w:rStyle w:val="s1"/>
              </w:rPr>
              <w:t xml:space="preserve">girls and women’s football tournament, </w:t>
            </w:r>
            <w:r>
              <w:rPr>
                <w:rStyle w:val="s1"/>
              </w:rPr>
              <w:t xml:space="preserve">community engagement and research into the stories of Sheffield </w:t>
            </w:r>
            <w:r>
              <w:rPr>
                <w:rStyle w:val="s1"/>
              </w:rPr>
              <w:lastRenderedPageBreak/>
              <w:t>women footballers. Sheffield Home of Football is closely involved, as is Football Unites, Racism Divides.  There is a wider Legacy programme which the heritage and cultural strands feed into</w:t>
            </w:r>
            <w:r w:rsidR="00623BFD">
              <w:rPr>
                <w:rStyle w:val="s1"/>
              </w:rPr>
              <w:t>, and the sporting event is being overseen by SCC Major Events and a multi-agency steering group</w:t>
            </w:r>
            <w:r>
              <w:rPr>
                <w:rStyle w:val="s1"/>
              </w:rPr>
              <w:t>.</w:t>
            </w:r>
          </w:p>
          <w:p w14:paraId="7D57F126" w14:textId="77777777" w:rsidR="00C205BA" w:rsidRDefault="00C205BA" w:rsidP="008355C4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>
              <w:rPr>
                <w:rStyle w:val="s1"/>
              </w:rPr>
              <w:t xml:space="preserve">Sheffield Hallam Humanities staff are very keen to be involved, and to build a narrative that those who were excluded then </w:t>
            </w:r>
            <w:r w:rsidR="00623BFD">
              <w:rPr>
                <w:rStyle w:val="s1"/>
              </w:rPr>
              <w:t xml:space="preserve">are included now </w:t>
            </w:r>
            <w:r>
              <w:rPr>
                <w:rStyle w:val="s1"/>
              </w:rPr>
              <w:t>(</w:t>
            </w:r>
            <w:r w:rsidR="00623BFD">
              <w:rPr>
                <w:rStyle w:val="s1"/>
              </w:rPr>
              <w:t xml:space="preserve">the </w:t>
            </w:r>
            <w:r>
              <w:rPr>
                <w:rStyle w:val="s1"/>
              </w:rPr>
              <w:t>FA ban</w:t>
            </w:r>
            <w:r w:rsidR="00623BFD">
              <w:rPr>
                <w:rStyle w:val="s1"/>
              </w:rPr>
              <w:t>ned</w:t>
            </w:r>
            <w:r>
              <w:rPr>
                <w:rStyle w:val="s1"/>
              </w:rPr>
              <w:t xml:space="preserve"> women’s football from 1921 </w:t>
            </w:r>
            <w:r w:rsidR="00623BFD">
              <w:rPr>
                <w:rStyle w:val="s1"/>
              </w:rPr>
              <w:t>and allowed the Women’s FA to affiliate in 1983).</w:t>
            </w:r>
          </w:p>
          <w:p w14:paraId="045089E8" w14:textId="3C30B88E" w:rsidR="00623BFD" w:rsidRDefault="00623BFD" w:rsidP="008355C4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>
              <w:rPr>
                <w:rStyle w:val="s1"/>
              </w:rPr>
              <w:t>There is an opportunity for Consortium members to get involved; tailor their programmes; or show visitors all that the city has to offer through regular activity.</w:t>
            </w:r>
          </w:p>
          <w:p w14:paraId="36FABD48" w14:textId="2D7B3E65" w:rsidR="00623BFD" w:rsidRPr="00C205BA" w:rsidRDefault="00623BFD" w:rsidP="008355C4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>
              <w:rPr>
                <w:rStyle w:val="s1"/>
              </w:rPr>
              <w:t>We will keep this item on the agenda as plans progress.</w:t>
            </w:r>
          </w:p>
        </w:tc>
        <w:tc>
          <w:tcPr>
            <w:tcW w:w="1418" w:type="dxa"/>
          </w:tcPr>
          <w:p w14:paraId="4C3C395D" w14:textId="77777777" w:rsidR="00633FD9" w:rsidRDefault="00633FD9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C22F6" w:rsidRPr="00874C8B" w14:paraId="5CB52758" w14:textId="77777777" w:rsidTr="008355C4">
        <w:tc>
          <w:tcPr>
            <w:tcW w:w="757" w:type="dxa"/>
          </w:tcPr>
          <w:p w14:paraId="42062E1C" w14:textId="6B4D8CBE" w:rsidR="00DC22F6" w:rsidRDefault="00623BFD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4</w:t>
            </w:r>
            <w:r w:rsidR="00DC22F6">
              <w:rPr>
                <w:b/>
              </w:rPr>
              <w:t>.</w:t>
            </w:r>
          </w:p>
        </w:tc>
        <w:tc>
          <w:tcPr>
            <w:tcW w:w="7856" w:type="dxa"/>
          </w:tcPr>
          <w:p w14:paraId="6B59DA61" w14:textId="5DDDB14E" w:rsidR="00DC22F6" w:rsidRDefault="00B1599B" w:rsidP="00CA2DD9">
            <w:pPr>
              <w:rPr>
                <w:b/>
                <w:bCs/>
              </w:rPr>
            </w:pPr>
            <w:r>
              <w:rPr>
                <w:b/>
                <w:bCs/>
              </w:rPr>
              <w:t>Refreshing</w:t>
            </w:r>
            <w:r w:rsidR="00DC22F6">
              <w:rPr>
                <w:b/>
                <w:bCs/>
              </w:rPr>
              <w:t xml:space="preserve"> the Culture Consortium Plan</w:t>
            </w:r>
          </w:p>
          <w:p w14:paraId="2223B60F" w14:textId="3AB7B354" w:rsidR="006F42E4" w:rsidRDefault="006F42E4" w:rsidP="00CA2DD9">
            <w:r>
              <w:t xml:space="preserve">It was great to welcome new and more long-standing CC members to an in-person </w:t>
            </w:r>
            <w:r w:rsidR="00B1599B" w:rsidRPr="00B1599B">
              <w:t>session</w:t>
            </w:r>
            <w:r>
              <w:t xml:space="preserve"> on 24 June at Kelham Island Museum, to look at refreshing the Consortium Plan (or Manifesto!).  </w:t>
            </w:r>
          </w:p>
          <w:p w14:paraId="0223C6BC" w14:textId="23CCC001" w:rsidR="00DC22F6" w:rsidRPr="00DC22F6" w:rsidRDefault="006F42E4" w:rsidP="003D5721">
            <w:r>
              <w:t>We noted the importance of people, cultural events, collaborations, regional activity and data.  Urgent work is required to clearly articulate the respective roles of the Culture Consortium and Culture Collective</w:t>
            </w:r>
            <w:r w:rsidR="003D5721">
              <w:t>, and to understand how the Collective strategy links to Consortium plans</w:t>
            </w:r>
            <w:r>
              <w:t xml:space="preserve">.  The Consortium’s stated ambitions for people, creatives, infrastructure and influence are a helpful framework. </w:t>
            </w:r>
          </w:p>
        </w:tc>
        <w:tc>
          <w:tcPr>
            <w:tcW w:w="1418" w:type="dxa"/>
          </w:tcPr>
          <w:p w14:paraId="3308E3E4" w14:textId="77777777" w:rsidR="00DC22F6" w:rsidRDefault="00DC22F6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E5D26BF" w14:textId="77777777" w:rsidR="00DC22F6" w:rsidRDefault="00DC22F6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18BD69E" w14:textId="4F0C30FE" w:rsidR="00B1599B" w:rsidRPr="006F42E4" w:rsidRDefault="00B1599B" w:rsidP="008355C4">
            <w:pPr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</w:tr>
      <w:tr w:rsidR="00623BFD" w:rsidRPr="00874C8B" w14:paraId="7942BD11" w14:textId="77777777" w:rsidTr="008355C4">
        <w:tc>
          <w:tcPr>
            <w:tcW w:w="757" w:type="dxa"/>
          </w:tcPr>
          <w:p w14:paraId="55F1E977" w14:textId="33EBFED6" w:rsidR="00623BFD" w:rsidRDefault="00DC07F4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856" w:type="dxa"/>
          </w:tcPr>
          <w:p w14:paraId="07B13BCE" w14:textId="77777777" w:rsidR="00623BFD" w:rsidRPr="00623BFD" w:rsidRDefault="00623BFD" w:rsidP="00623BFD">
            <w:pPr>
              <w:rPr>
                <w:b/>
                <w:bCs/>
              </w:rPr>
            </w:pPr>
            <w:r w:rsidRPr="00623BFD">
              <w:rPr>
                <w:b/>
                <w:bCs/>
              </w:rPr>
              <w:t>Equalities, Diversity and Inclusion</w:t>
            </w:r>
          </w:p>
          <w:p w14:paraId="3C9656C4" w14:textId="4727DE67" w:rsidR="00623BFD" w:rsidRDefault="00DC07F4" w:rsidP="00DC07F4">
            <w:pPr>
              <w:rPr>
                <w:b/>
                <w:bCs/>
              </w:rPr>
            </w:pPr>
            <w:r w:rsidRPr="00DC07F4">
              <w:t xml:space="preserve">We have a </w:t>
            </w:r>
            <w:r w:rsidR="00623BFD" w:rsidRPr="00DC07F4">
              <w:t>se</w:t>
            </w:r>
            <w:r>
              <w:t xml:space="preserve">ssion in the diary </w:t>
            </w:r>
            <w:r w:rsidR="00623BFD" w:rsidRPr="00DC07F4">
              <w:t>on July 2</w:t>
            </w:r>
            <w:r w:rsidR="00623BFD" w:rsidRPr="00DC07F4">
              <w:rPr>
                <w:vertAlign w:val="superscript"/>
              </w:rPr>
              <w:t>nd</w:t>
            </w:r>
            <w:r>
              <w:t xml:space="preserve"> on improving Board diversity.  One facilitator has fallen through, but Jo will ask whether Black Lives in Music could support the session at short notice.</w:t>
            </w:r>
          </w:p>
        </w:tc>
        <w:tc>
          <w:tcPr>
            <w:tcW w:w="1418" w:type="dxa"/>
          </w:tcPr>
          <w:p w14:paraId="6E8B838D" w14:textId="77777777" w:rsidR="00623BFD" w:rsidRDefault="00623BFD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01045" w:rsidRPr="00874C8B" w14:paraId="40DA4F6F" w14:textId="77777777" w:rsidTr="008355C4">
        <w:tc>
          <w:tcPr>
            <w:tcW w:w="757" w:type="dxa"/>
          </w:tcPr>
          <w:p w14:paraId="55E9FC3E" w14:textId="45A68643" w:rsidR="00001045" w:rsidRDefault="003A2B1E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6</w:t>
            </w:r>
            <w:r w:rsidR="00001045">
              <w:rPr>
                <w:b/>
              </w:rPr>
              <w:t>.</w:t>
            </w:r>
          </w:p>
        </w:tc>
        <w:tc>
          <w:tcPr>
            <w:tcW w:w="7856" w:type="dxa"/>
          </w:tcPr>
          <w:p w14:paraId="01C9A99C" w14:textId="1CE7EDF5" w:rsidR="00001045" w:rsidRDefault="00001045" w:rsidP="00CA2DD9">
            <w:pPr>
              <w:rPr>
                <w:b/>
                <w:bCs/>
              </w:rPr>
            </w:pPr>
            <w:r>
              <w:rPr>
                <w:b/>
                <w:bCs/>
              </w:rPr>
              <w:t>Updates</w:t>
            </w:r>
          </w:p>
          <w:p w14:paraId="3E18F91C" w14:textId="77777777" w:rsidR="00811F91" w:rsidRDefault="00DC07F4" w:rsidP="00CA2DD9">
            <w:r>
              <w:t>Geff noted that 2022 will be a Year of Birthdays / Anniversaries for a number of organisations – The Culture Consortium (10), the Crucible (50), the City Hall (90) – with others coming up in future years.  This might be an opportunity?</w:t>
            </w:r>
          </w:p>
          <w:p w14:paraId="3FEBE6D4" w14:textId="77777777" w:rsidR="00DC07F4" w:rsidRDefault="00DC07F4" w:rsidP="00CA2DD9">
            <w:r>
              <w:t>At some stage it would be great for the Consortium to move on from monthly Zoom meetings back to in-person meetings.  The meetings have been generously hosted by Sheffield City Trust at the City Hall for many years, but a larger room may be required. Rotating meetings at partner members (3 months at a time?) could be a good way forward.</w:t>
            </w:r>
          </w:p>
          <w:p w14:paraId="0ED0C8BB" w14:textId="24128144" w:rsidR="001327AD" w:rsidRDefault="001327AD" w:rsidP="00CA2DD9">
            <w:r>
              <w:t>Sheffield Theatres and the University of Sheffield are running Together in the Square at the weekend.</w:t>
            </w:r>
          </w:p>
          <w:p w14:paraId="74F5E24B" w14:textId="0B2DA145" w:rsidR="001327AD" w:rsidRDefault="001327AD" w:rsidP="00CA2DD9">
            <w:r>
              <w:t>UoS has a full events programme over coming months, including Pop Up University, Off the Shelf, projects with Simon Armitage and Desiree Reynolds; and support for the Sheffield Showcase on the first weekend of September, with the Festivals Mentoring Group.</w:t>
            </w:r>
          </w:p>
          <w:p w14:paraId="652AD72B" w14:textId="77777777" w:rsidR="001327AD" w:rsidRDefault="001327AD" w:rsidP="001327AD">
            <w:r>
              <w:t>The Culture Collective launch on June 17</w:t>
            </w:r>
            <w:r w:rsidRPr="001327AD">
              <w:rPr>
                <w:vertAlign w:val="superscript"/>
              </w:rPr>
              <w:t>th</w:t>
            </w:r>
            <w:r>
              <w:t xml:space="preserve"> included a ringing message of support for culture from Cllr Julie Grocutt, SCC Deputy Leader.  </w:t>
            </w:r>
          </w:p>
          <w:p w14:paraId="62F08362" w14:textId="77777777" w:rsidR="001327AD" w:rsidRDefault="001327AD" w:rsidP="001327AD">
            <w:r>
              <w:lastRenderedPageBreak/>
              <w:t xml:space="preserve">The Visual Art Panel, which is facilitated by Janet, meets monthly and </w:t>
            </w:r>
            <w:r w:rsidR="003A2B1E">
              <w:t>has drafted an excellent Code of Conduct for arts organisations and artists.  There are discussions about an art festival for the city.</w:t>
            </w:r>
          </w:p>
          <w:p w14:paraId="10D67FBD" w14:textId="77777777" w:rsidR="003A2B1E" w:rsidRDefault="003A2B1E" w:rsidP="001327AD">
            <w:r>
              <w:t>Working with Site, Sheffield Museums and the City Council, and building on experience from Making Ways and the Freelancers Fund in the Spring, we are looking to develop a further tranche of support.</w:t>
            </w:r>
          </w:p>
          <w:p w14:paraId="0C7EBDB4" w14:textId="6C6BD550" w:rsidR="003A2B1E" w:rsidRPr="00B60D14" w:rsidRDefault="003A2B1E" w:rsidP="003A2B1E">
            <w:r>
              <w:t xml:space="preserve">The Consortium has a new and improved website!  Do check it out at </w:t>
            </w:r>
            <w:hyperlink r:id="rId7" w:history="1">
              <w:r w:rsidRPr="00B87AE9">
                <w:rPr>
                  <w:rStyle w:val="Hyperlink"/>
                </w:rPr>
                <w:t>www.sheffieldculture.co.uk</w:t>
              </w:r>
            </w:hyperlink>
          </w:p>
        </w:tc>
        <w:tc>
          <w:tcPr>
            <w:tcW w:w="1418" w:type="dxa"/>
          </w:tcPr>
          <w:p w14:paraId="5314930A" w14:textId="77777777" w:rsidR="00001045" w:rsidRDefault="0000104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C02938F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AF53840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31AD1D2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B61D344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D1A3DA8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D7BD699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2164679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87E7D78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F3C384D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3EE0A4F" w14:textId="52AF4147" w:rsidR="00020195" w:rsidRDefault="00DC07F4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Rebecca/Kim</w:t>
            </w:r>
            <w:r w:rsidR="001327AD">
              <w:rPr>
                <w:b/>
                <w:sz w:val="16"/>
                <w:szCs w:val="16"/>
              </w:rPr>
              <w:t>/J</w:t>
            </w:r>
            <w:r>
              <w:rPr>
                <w:b/>
                <w:sz w:val="16"/>
                <w:szCs w:val="16"/>
              </w:rPr>
              <w:t xml:space="preserve">o to </w:t>
            </w:r>
            <w:r w:rsidR="001327AD">
              <w:rPr>
                <w:b/>
                <w:sz w:val="16"/>
                <w:szCs w:val="16"/>
              </w:rPr>
              <w:t>discuss</w:t>
            </w:r>
          </w:p>
          <w:p w14:paraId="60CB2588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D8FF274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5405A6F" w14:textId="1D7F0253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70A6E" w:rsidRPr="00874C8B" w14:paraId="7B197EA9" w14:textId="77777777" w:rsidTr="008355C4">
        <w:tc>
          <w:tcPr>
            <w:tcW w:w="757" w:type="dxa"/>
          </w:tcPr>
          <w:p w14:paraId="313DF1CE" w14:textId="711DD512" w:rsidR="00D70A6E" w:rsidRDefault="003A2B1E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7</w:t>
            </w:r>
            <w:r w:rsidR="00D70A6E">
              <w:rPr>
                <w:b/>
              </w:rPr>
              <w:t>.</w:t>
            </w:r>
          </w:p>
        </w:tc>
        <w:tc>
          <w:tcPr>
            <w:tcW w:w="7856" w:type="dxa"/>
          </w:tcPr>
          <w:p w14:paraId="00DECB09" w14:textId="77777777" w:rsidR="004C1C4D" w:rsidRDefault="001327AD" w:rsidP="00F0130D">
            <w:pPr>
              <w:rPr>
                <w:b/>
                <w:bCs/>
              </w:rPr>
            </w:pPr>
            <w:r w:rsidRPr="001327AD">
              <w:rPr>
                <w:b/>
                <w:bCs/>
              </w:rPr>
              <w:t>Reopening of venues</w:t>
            </w:r>
          </w:p>
          <w:p w14:paraId="4763F291" w14:textId="030DE5CB" w:rsidR="001327AD" w:rsidRPr="001327AD" w:rsidRDefault="001327AD" w:rsidP="00F0130D">
            <w:r w:rsidRPr="001327AD">
              <w:t>Consortium members shared their</w:t>
            </w:r>
            <w:r>
              <w:t xml:space="preserve"> experiences of re-opening so far, and agreed on the importance of encouraging staff and audiences to re-engage and feel safe and supported.</w:t>
            </w:r>
          </w:p>
        </w:tc>
        <w:tc>
          <w:tcPr>
            <w:tcW w:w="1418" w:type="dxa"/>
          </w:tcPr>
          <w:p w14:paraId="605D6C88" w14:textId="77777777" w:rsidR="00D70A6E" w:rsidRPr="00456247" w:rsidRDefault="00D70A6E" w:rsidP="008355C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D70A6E" w:rsidRPr="00874C8B" w14:paraId="37F7AB5C" w14:textId="77777777" w:rsidTr="008355C4">
        <w:tc>
          <w:tcPr>
            <w:tcW w:w="757" w:type="dxa"/>
          </w:tcPr>
          <w:p w14:paraId="275FB66E" w14:textId="06F8E622" w:rsidR="00D70A6E" w:rsidRPr="007412F1" w:rsidRDefault="003A2B1E" w:rsidP="008355C4">
            <w:pPr>
              <w:pStyle w:val="ListParagraph"/>
              <w:spacing w:after="0"/>
              <w:ind w:left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D70A6E" w:rsidRPr="007412F1">
              <w:rPr>
                <w:b/>
              </w:rPr>
              <w:t>.</w:t>
            </w:r>
          </w:p>
        </w:tc>
        <w:tc>
          <w:tcPr>
            <w:tcW w:w="7856" w:type="dxa"/>
          </w:tcPr>
          <w:p w14:paraId="1DE65216" w14:textId="77777777" w:rsidR="00D70A6E" w:rsidRDefault="00D70A6E" w:rsidP="008355C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Next meeting:  </w:t>
            </w:r>
          </w:p>
          <w:p w14:paraId="27E7CB58" w14:textId="6DEDB0F0" w:rsidR="00D70A6E" w:rsidRPr="00CB68B9" w:rsidRDefault="00D70A6E" w:rsidP="008355C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16BB">
              <w:rPr>
                <w:rFonts w:cs="Calibri"/>
              </w:rPr>
              <w:t xml:space="preserve">Zoom Meeting </w:t>
            </w:r>
            <w:r>
              <w:rPr>
                <w:rFonts w:cs="Calibri"/>
              </w:rPr>
              <w:t>Friday</w:t>
            </w:r>
            <w:r w:rsidR="00F0130D">
              <w:rPr>
                <w:rFonts w:cs="Calibri"/>
              </w:rPr>
              <w:t xml:space="preserve"> </w:t>
            </w:r>
            <w:r w:rsidR="00212C50">
              <w:rPr>
                <w:rFonts w:cs="Calibri"/>
              </w:rPr>
              <w:t>Ju</w:t>
            </w:r>
            <w:r w:rsidR="003A2B1E">
              <w:rPr>
                <w:rFonts w:cs="Calibri"/>
              </w:rPr>
              <w:t>ly 30</w:t>
            </w:r>
            <w:r w:rsidR="00212C50">
              <w:rPr>
                <w:rFonts w:cs="Calibri"/>
              </w:rPr>
              <w:t>th</w:t>
            </w:r>
            <w:r>
              <w:rPr>
                <w:rFonts w:cs="Calibri"/>
              </w:rPr>
              <w:t>, 11.30-13.30</w:t>
            </w:r>
          </w:p>
        </w:tc>
        <w:tc>
          <w:tcPr>
            <w:tcW w:w="1418" w:type="dxa"/>
          </w:tcPr>
          <w:p w14:paraId="0270AF09" w14:textId="77777777" w:rsidR="00D70A6E" w:rsidRPr="00874C8B" w:rsidRDefault="00D70A6E" w:rsidP="008355C4">
            <w:pPr>
              <w:spacing w:after="0"/>
              <w:jc w:val="center"/>
              <w:rPr>
                <w:b/>
              </w:rPr>
            </w:pPr>
          </w:p>
        </w:tc>
      </w:tr>
    </w:tbl>
    <w:p w14:paraId="35BE554F" w14:textId="1F6BFB04" w:rsidR="007D703C" w:rsidRPr="006C2E08" w:rsidRDefault="007D703C" w:rsidP="00BE6247"/>
    <w:sectPr w:rsidR="007D703C" w:rsidRPr="006C2E0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B9E4" w14:textId="77777777" w:rsidR="00F0130D" w:rsidRDefault="00F0130D" w:rsidP="00F0130D">
      <w:pPr>
        <w:spacing w:after="0" w:line="240" w:lineRule="auto"/>
      </w:pPr>
      <w:r>
        <w:separator/>
      </w:r>
    </w:p>
  </w:endnote>
  <w:endnote w:type="continuationSeparator" w:id="0">
    <w:p w14:paraId="484BB4A4" w14:textId="77777777" w:rsidR="00F0130D" w:rsidRDefault="00F0130D" w:rsidP="00F0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8547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C5C14" w14:textId="08013714" w:rsidR="00F0130D" w:rsidRDefault="00F01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83651" w14:textId="77777777" w:rsidR="00F0130D" w:rsidRDefault="00F01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1330" w14:textId="77777777" w:rsidR="00F0130D" w:rsidRDefault="00F0130D" w:rsidP="00F0130D">
      <w:pPr>
        <w:spacing w:after="0" w:line="240" w:lineRule="auto"/>
      </w:pPr>
      <w:r>
        <w:separator/>
      </w:r>
    </w:p>
  </w:footnote>
  <w:footnote w:type="continuationSeparator" w:id="0">
    <w:p w14:paraId="62DFACAF" w14:textId="77777777" w:rsidR="00F0130D" w:rsidRDefault="00F0130D" w:rsidP="00F0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3E38"/>
    <w:multiLevelType w:val="multilevel"/>
    <w:tmpl w:val="6BA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462F7"/>
    <w:multiLevelType w:val="hybridMultilevel"/>
    <w:tmpl w:val="FEBAB170"/>
    <w:lvl w:ilvl="0" w:tplc="3A286FC2"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88A40BA"/>
    <w:multiLevelType w:val="hybridMultilevel"/>
    <w:tmpl w:val="B136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C3A2F"/>
    <w:multiLevelType w:val="hybridMultilevel"/>
    <w:tmpl w:val="A9082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4C"/>
    <w:rsid w:val="00001045"/>
    <w:rsid w:val="00020195"/>
    <w:rsid w:val="000C6F52"/>
    <w:rsid w:val="000F5482"/>
    <w:rsid w:val="0010159C"/>
    <w:rsid w:val="001327AD"/>
    <w:rsid w:val="0017228F"/>
    <w:rsid w:val="00175745"/>
    <w:rsid w:val="001F1F9C"/>
    <w:rsid w:val="00212C50"/>
    <w:rsid w:val="0029605E"/>
    <w:rsid w:val="00297857"/>
    <w:rsid w:val="00367019"/>
    <w:rsid w:val="003A2B1E"/>
    <w:rsid w:val="003D5721"/>
    <w:rsid w:val="00426016"/>
    <w:rsid w:val="00460460"/>
    <w:rsid w:val="00487B43"/>
    <w:rsid w:val="00491653"/>
    <w:rsid w:val="004B4A29"/>
    <w:rsid w:val="004C1C4D"/>
    <w:rsid w:val="004C7602"/>
    <w:rsid w:val="004D1459"/>
    <w:rsid w:val="0057013D"/>
    <w:rsid w:val="005F13AE"/>
    <w:rsid w:val="00623BFD"/>
    <w:rsid w:val="00633FD9"/>
    <w:rsid w:val="00636A2C"/>
    <w:rsid w:val="006B5DAE"/>
    <w:rsid w:val="006C2E08"/>
    <w:rsid w:val="006C73BD"/>
    <w:rsid w:val="006D15A2"/>
    <w:rsid w:val="006D6021"/>
    <w:rsid w:val="006F42E4"/>
    <w:rsid w:val="00731CF2"/>
    <w:rsid w:val="00746DB8"/>
    <w:rsid w:val="00750B5C"/>
    <w:rsid w:val="00760239"/>
    <w:rsid w:val="00771D3A"/>
    <w:rsid w:val="007D703C"/>
    <w:rsid w:val="007E74E8"/>
    <w:rsid w:val="00811F91"/>
    <w:rsid w:val="008355C4"/>
    <w:rsid w:val="0084034A"/>
    <w:rsid w:val="0086681C"/>
    <w:rsid w:val="00874178"/>
    <w:rsid w:val="008A13C9"/>
    <w:rsid w:val="00901463"/>
    <w:rsid w:val="00941359"/>
    <w:rsid w:val="00A8386F"/>
    <w:rsid w:val="00AA0D2E"/>
    <w:rsid w:val="00AA7B4C"/>
    <w:rsid w:val="00AB1626"/>
    <w:rsid w:val="00AF2B09"/>
    <w:rsid w:val="00AF627D"/>
    <w:rsid w:val="00B06B2B"/>
    <w:rsid w:val="00B1599B"/>
    <w:rsid w:val="00B32917"/>
    <w:rsid w:val="00B4430A"/>
    <w:rsid w:val="00B508E3"/>
    <w:rsid w:val="00B60D14"/>
    <w:rsid w:val="00B621E6"/>
    <w:rsid w:val="00BE2403"/>
    <w:rsid w:val="00BE4BE8"/>
    <w:rsid w:val="00BE6247"/>
    <w:rsid w:val="00C205BA"/>
    <w:rsid w:val="00C40F04"/>
    <w:rsid w:val="00C465B9"/>
    <w:rsid w:val="00C77B22"/>
    <w:rsid w:val="00CA2DD9"/>
    <w:rsid w:val="00CB1A06"/>
    <w:rsid w:val="00CB7EA0"/>
    <w:rsid w:val="00CD4A8E"/>
    <w:rsid w:val="00D70A6E"/>
    <w:rsid w:val="00D94EE2"/>
    <w:rsid w:val="00DC07F4"/>
    <w:rsid w:val="00DC22F6"/>
    <w:rsid w:val="00DE77D7"/>
    <w:rsid w:val="00E03A9C"/>
    <w:rsid w:val="00E41EF3"/>
    <w:rsid w:val="00E803DF"/>
    <w:rsid w:val="00ED6129"/>
    <w:rsid w:val="00F0130D"/>
    <w:rsid w:val="00F35DB0"/>
    <w:rsid w:val="00F47E03"/>
    <w:rsid w:val="00FA51A7"/>
    <w:rsid w:val="00FB63F4"/>
    <w:rsid w:val="00FC4206"/>
    <w:rsid w:val="00F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2323"/>
  <w15:chartTrackingRefBased/>
  <w15:docId w15:val="{91CB3FF8-A31F-41E5-8D18-9361FF51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7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B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7B4C"/>
    <w:rPr>
      <w:b/>
      <w:bCs/>
    </w:rPr>
  </w:style>
  <w:style w:type="character" w:styleId="Hyperlink">
    <w:name w:val="Hyperlink"/>
    <w:basedOn w:val="DefaultParagraphFont"/>
    <w:uiPriority w:val="99"/>
    <w:unhideWhenUsed/>
    <w:rsid w:val="00AA7B4C"/>
    <w:rPr>
      <w:color w:val="0000FF"/>
      <w:u w:val="single"/>
    </w:rPr>
  </w:style>
  <w:style w:type="paragraph" w:customStyle="1" w:styleId="xmsonormal">
    <w:name w:val="x_msonormal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8">
    <w:name w:val="x_font8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7">
    <w:name w:val="x_font7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wixguard">
    <w:name w:val="x_wixguard"/>
    <w:basedOn w:val="DefaultParagraphFont"/>
    <w:rsid w:val="00BE2403"/>
  </w:style>
  <w:style w:type="character" w:styleId="FollowedHyperlink">
    <w:name w:val="FollowedHyperlink"/>
    <w:basedOn w:val="DefaultParagraphFont"/>
    <w:uiPriority w:val="99"/>
    <w:semiHidden/>
    <w:unhideWhenUsed/>
    <w:rsid w:val="00FC42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482"/>
    <w:pPr>
      <w:ind w:left="720"/>
      <w:contextualSpacing/>
    </w:pPr>
  </w:style>
  <w:style w:type="paragraph" w:customStyle="1" w:styleId="lead">
    <w:name w:val="lead"/>
    <w:basedOn w:val="Normal"/>
    <w:rsid w:val="000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twtqi23ioopmk3o6ert">
    <w:name w:val="itwtqi_23ioopmk3o6ert"/>
    <w:basedOn w:val="DefaultParagraphFont"/>
    <w:rsid w:val="006C2E08"/>
  </w:style>
  <w:style w:type="character" w:customStyle="1" w:styleId="ms-button-flexcontainer">
    <w:name w:val="ms-button-flexcontainer"/>
    <w:basedOn w:val="DefaultParagraphFont"/>
    <w:rsid w:val="006C2E08"/>
  </w:style>
  <w:style w:type="paragraph" w:customStyle="1" w:styleId="3zedxoi1pg9tqfd8az2z3">
    <w:name w:val="_3zedxoi_1pg9tqfd8az2z3"/>
    <w:basedOn w:val="Normal"/>
    <w:rsid w:val="006C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rsid w:val="00D70A6E"/>
    <w:pPr>
      <w:spacing w:after="0" w:line="240" w:lineRule="auto"/>
    </w:pPr>
    <w:rPr>
      <w:rFonts w:ascii="Calibri" w:eastAsia="Times New Roman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0A6E"/>
    <w:rPr>
      <w:rFonts w:ascii="Calibri" w:eastAsia="Times New Roman" w:hAnsi="Calibri" w:cs="Consolas"/>
      <w:szCs w:val="21"/>
      <w:lang w:eastAsia="en-GB"/>
    </w:rPr>
  </w:style>
  <w:style w:type="paragraph" w:customStyle="1" w:styleId="p1">
    <w:name w:val="p1"/>
    <w:basedOn w:val="Normal"/>
    <w:rsid w:val="00D70A6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paragraph" w:customStyle="1" w:styleId="p2">
    <w:name w:val="p2"/>
    <w:basedOn w:val="Normal"/>
    <w:rsid w:val="00D70A6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character" w:customStyle="1" w:styleId="s1">
    <w:name w:val="s1"/>
    <w:basedOn w:val="DefaultParagraphFont"/>
    <w:rsid w:val="00D70A6E"/>
  </w:style>
  <w:style w:type="paragraph" w:styleId="Header">
    <w:name w:val="header"/>
    <w:basedOn w:val="Normal"/>
    <w:link w:val="HeaderChar"/>
    <w:unhideWhenUsed/>
    <w:rsid w:val="00F0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0D"/>
  </w:style>
  <w:style w:type="paragraph" w:styleId="Footer">
    <w:name w:val="footer"/>
    <w:basedOn w:val="Normal"/>
    <w:link w:val="FooterChar"/>
    <w:uiPriority w:val="99"/>
    <w:unhideWhenUsed/>
    <w:rsid w:val="00F0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0D"/>
  </w:style>
  <w:style w:type="paragraph" w:styleId="NoSpacing">
    <w:name w:val="No Spacing"/>
    <w:uiPriority w:val="1"/>
    <w:qFormat/>
    <w:rsid w:val="00BE624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E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98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672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2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5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192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4967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86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2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48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1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36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81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37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0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2698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4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4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3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6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9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6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71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3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13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37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4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0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0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2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7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5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4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2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35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1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80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9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6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1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0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6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56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25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7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84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17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14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8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90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5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93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3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69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2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9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8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63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91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7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08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3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6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05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76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66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34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46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85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6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5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71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5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7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8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3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18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1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1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4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8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3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20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5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3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5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3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1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0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5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62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7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4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4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1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4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65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55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8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8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1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7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47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1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9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4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9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3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1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8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1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6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35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50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08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3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22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12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4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9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12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00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2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1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4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7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34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8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3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81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0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78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6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01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5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1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86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0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05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7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72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67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4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8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66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7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7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78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4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43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1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3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69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24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8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11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1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53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0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4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4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83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8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4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3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4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7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7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4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0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06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4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91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9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23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77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0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1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4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2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5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68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28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7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47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10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3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0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87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09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4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5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5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51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85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54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37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9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4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67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269">
          <w:marLeft w:val="0"/>
          <w:marRight w:val="0"/>
          <w:marTop w:val="12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71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033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0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705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ffieldcultu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Janet</dc:creator>
  <cp:keywords/>
  <dc:description/>
  <cp:lastModifiedBy>Rebecca Maddox</cp:lastModifiedBy>
  <cp:revision>5</cp:revision>
  <dcterms:created xsi:type="dcterms:W3CDTF">2021-07-03T13:14:00Z</dcterms:created>
  <dcterms:modified xsi:type="dcterms:W3CDTF">2021-08-05T10:02:00Z</dcterms:modified>
</cp:coreProperties>
</file>